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0434FC" w:rsidTr="000434FC">
        <w:tc>
          <w:tcPr>
            <w:tcW w:w="4219" w:type="dxa"/>
          </w:tcPr>
          <w:p w:rsidR="000434FC" w:rsidRDefault="000434FC" w:rsidP="000434FC">
            <w:pPr>
              <w:ind w:right="32"/>
              <w:jc w:val="center"/>
              <w:rPr>
                <w:rFonts w:cs="Times New Roman"/>
                <w:sz w:val="24"/>
                <w:szCs w:val="26"/>
              </w:rPr>
            </w:pPr>
            <w:r w:rsidRPr="009409A3">
              <w:rPr>
                <w:rFonts w:cs="Times New Roman"/>
                <w:sz w:val="24"/>
                <w:szCs w:val="26"/>
              </w:rPr>
              <w:t>TRƯỜNG ĐẠI HỌC QUẢNG BÌNH</w:t>
            </w:r>
          </w:p>
          <w:p w:rsidR="000434FC" w:rsidRDefault="000434FC" w:rsidP="000434FC">
            <w:pPr>
              <w:ind w:right="32"/>
              <w:jc w:val="center"/>
              <w:rPr>
                <w:rFonts w:cs="Times New Roman"/>
                <w:b/>
                <w:sz w:val="26"/>
                <w:szCs w:val="26"/>
                <w:u w:val="single"/>
              </w:rPr>
            </w:pPr>
            <w:r w:rsidRPr="009409A3">
              <w:rPr>
                <w:rFonts w:cs="Times New Roman"/>
                <w:b/>
                <w:sz w:val="26"/>
                <w:szCs w:val="26"/>
                <w:u w:val="single"/>
              </w:rPr>
              <w:t>KHOA SƯ PHẠM</w:t>
            </w:r>
          </w:p>
          <w:p w:rsidR="000434FC" w:rsidRDefault="000434FC" w:rsidP="000434FC">
            <w:pPr>
              <w:spacing w:before="120"/>
              <w:ind w:right="32"/>
              <w:jc w:val="center"/>
              <w:rPr>
                <w:rFonts w:cs="Times New Roman"/>
                <w:sz w:val="24"/>
                <w:szCs w:val="26"/>
              </w:rPr>
            </w:pPr>
            <w:r w:rsidRPr="00FC55DE">
              <w:rPr>
                <w:rFonts w:cs="Times New Roman"/>
                <w:i/>
                <w:sz w:val="26"/>
                <w:szCs w:val="28"/>
              </w:rPr>
              <w:t>Số</w:t>
            </w:r>
            <w:r>
              <w:rPr>
                <w:rFonts w:cs="Times New Roman"/>
                <w:i/>
                <w:sz w:val="26"/>
                <w:szCs w:val="28"/>
              </w:rPr>
              <w:t>: 48/BC-SP</w:t>
            </w:r>
          </w:p>
        </w:tc>
        <w:tc>
          <w:tcPr>
            <w:tcW w:w="5528" w:type="dxa"/>
          </w:tcPr>
          <w:p w:rsidR="000434FC" w:rsidRDefault="000434FC" w:rsidP="000434FC">
            <w:pPr>
              <w:jc w:val="center"/>
              <w:rPr>
                <w:rFonts w:cs="Times New Roman"/>
                <w:sz w:val="24"/>
                <w:szCs w:val="26"/>
              </w:rPr>
            </w:pPr>
            <w:r w:rsidRPr="009409A3">
              <w:rPr>
                <w:rFonts w:cs="Times New Roman"/>
                <w:sz w:val="24"/>
                <w:szCs w:val="26"/>
              </w:rPr>
              <w:t>CỘNG HÒA XÃ HỘI CHỦ NGHĨA VIỆT NAM</w:t>
            </w:r>
          </w:p>
          <w:p w:rsidR="000434FC" w:rsidRDefault="000434FC" w:rsidP="000434FC">
            <w:pPr>
              <w:jc w:val="center"/>
              <w:rPr>
                <w:rFonts w:cs="Times New Roman"/>
                <w:b/>
                <w:sz w:val="26"/>
                <w:szCs w:val="26"/>
              </w:rPr>
            </w:pPr>
            <w:r w:rsidRPr="009409A3">
              <w:rPr>
                <w:rFonts w:cs="Times New Roman"/>
                <w:b/>
                <w:sz w:val="26"/>
                <w:szCs w:val="26"/>
              </w:rPr>
              <w:t>Độc lập – Tự do – Hạnh phúc</w:t>
            </w:r>
          </w:p>
          <w:p w:rsidR="000434FC" w:rsidRDefault="000434FC" w:rsidP="000434FC">
            <w:pPr>
              <w:spacing w:before="120"/>
              <w:jc w:val="center"/>
              <w:rPr>
                <w:rFonts w:cs="Times New Roman"/>
                <w:sz w:val="24"/>
                <w:szCs w:val="26"/>
              </w:rPr>
            </w:pPr>
            <w:r>
              <w:rPr>
                <w:rFonts w:cs="Times New Roman"/>
                <w:noProof/>
                <w:sz w:val="26"/>
                <w:szCs w:val="26"/>
                <w:lang w:eastAsia="en-US"/>
              </w:rPr>
              <mc:AlternateContent>
                <mc:Choice Requires="wps">
                  <w:drawing>
                    <wp:anchor distT="0" distB="0" distL="114300" distR="114300" simplePos="0" relativeHeight="251659264" behindDoc="0" locked="0" layoutInCell="1" allowOverlap="1" wp14:anchorId="1D491756" wp14:editId="181107F9">
                      <wp:simplePos x="0" y="0"/>
                      <wp:positionH relativeFrom="column">
                        <wp:posOffset>610870</wp:posOffset>
                      </wp:positionH>
                      <wp:positionV relativeFrom="paragraph">
                        <wp:posOffset>6985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55pt" to="2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IRtQEAAMMDAAAOAAAAZHJzL2Uyb0RvYy54bWysU8GOEzEMvSPxD1HudGYWhGDU6R66Wi4I&#10;KhY+IJtxOpGSOHJCp/17nLSdRYCEQHvxxImf7ffsWd8evRMHoGQxDLJbtVJA0DjasB/kt6/3r95J&#10;kbIKo3IYYJAnSPJ28/LFeo493OCEbgQSnCSkfo6DnHKOfdMkPYFXaYURAj8aJK8yu7RvRlIzZ/eu&#10;uWnbt82MNEZCDSnx7d35UW5qfmNA58/GJMjCDZJ7y9VStY/FNpu16vek4mT1pQ31H114ZQMXXVLd&#10;qazEd7K/pfJWEyY0eaXRN2iM1VA5MJuu/YXNw6QiVC4sToqLTOn50upPhx0JO/LspAjK84geMim7&#10;n7LYYggsIJLoik5zTD2Hb8OOLl6KOyqkj4Z8+TIdcazanhZt4ZiF5svu/ZvXXcsj0Ne35gkYKeUP&#10;gF6UwyCdDYW26tXhY8pcjEOvIeyURs6l6ymfHJRgF76AYSqlWEXXJYKtI3FQPH6lNYRcqXC+Gl1g&#10;xjq3ANu/Ay/xBQp1wf4FvCBqZQx5AXsbkP5UPR+vLZtz/FWBM+8iwSOOpzqUKg1vSlXsstVlFX/2&#10;K/zp39v8AAAA//8DAFBLAwQUAAYACAAAACEAd+HHlNsAAAAGAQAADwAAAGRycy9kb3ducmV2Lnht&#10;bEyOQUvDQBCF74L/YRnBm900SLExm1IKxVqQ0irU4zY7JrHZ2bC7bdJ/7+jFHr95jzdfPhtsK87o&#10;Q+NIwXiUgEAqnWmoUvDxvnx4AhGiJqNbR6jgggFmxe1NrjPjetrieRcrwSMUMq2gjrHLpAxljVaH&#10;keuQOPty3urI6CtpvO553LYyTZKJtLoh/lDrDhc1lsfdySp486vVYr6+fNPm0/b7dL3fvA4vSt3f&#10;DfNnEBGH+F+GX31Wh4KdDu5EJohWwXSScpPvYxAcPyYp8+GPZZHLa/3iBwAA//8DAFBLAQItABQA&#10;BgAIAAAAIQC2gziS/gAAAOEBAAATAAAAAAAAAAAAAAAAAAAAAABbQ29udGVudF9UeXBlc10ueG1s&#10;UEsBAi0AFAAGAAgAAAAhADj9If/WAAAAlAEAAAsAAAAAAAAAAAAAAAAALwEAAF9yZWxzLy5yZWxz&#10;UEsBAi0AFAAGAAgAAAAhAGK1MhG1AQAAwwMAAA4AAAAAAAAAAAAAAAAALgIAAGRycy9lMm9Eb2Mu&#10;eG1sUEsBAi0AFAAGAAgAAAAhAHfhx5TbAAAABgEAAA8AAAAAAAAAAAAAAAAADwQAAGRycy9kb3du&#10;cmV2LnhtbFBLBQYAAAAABAAEAPMAAAAXBQAAAAA=&#10;" strokecolor="#5b9bd5 [3204]" strokeweight=".5pt">
                      <v:stroke joinstyle="miter"/>
                    </v:line>
                  </w:pict>
                </mc:Fallback>
              </mc:AlternateContent>
            </w:r>
            <w:r w:rsidRPr="00FC55DE">
              <w:rPr>
                <w:rFonts w:cs="Times New Roman"/>
                <w:i/>
                <w:sz w:val="26"/>
                <w:szCs w:val="28"/>
              </w:rPr>
              <w:t>Quảng Bình, ngày 15 tháng 9 năm 2023</w:t>
            </w:r>
          </w:p>
        </w:tc>
      </w:tr>
    </w:tbl>
    <w:p w:rsidR="00FC55DE" w:rsidRPr="00211469" w:rsidRDefault="00FC55DE" w:rsidP="00FC55DE">
      <w:pPr>
        <w:spacing w:before="120" w:after="0" w:line="380" w:lineRule="atLeast"/>
        <w:jc w:val="center"/>
        <w:rPr>
          <w:b/>
          <w:szCs w:val="28"/>
        </w:rPr>
      </w:pPr>
      <w:r>
        <w:rPr>
          <w:b/>
          <w:szCs w:val="28"/>
        </w:rPr>
        <w:t>BÁO CÁO</w:t>
      </w:r>
    </w:p>
    <w:p w:rsidR="00FC55DE" w:rsidRDefault="00FC55DE" w:rsidP="00FC55DE">
      <w:pPr>
        <w:keepNext/>
        <w:spacing w:after="0" w:line="360" w:lineRule="exact"/>
        <w:jc w:val="center"/>
        <w:outlineLvl w:val="0"/>
        <w:rPr>
          <w:b/>
          <w:szCs w:val="28"/>
        </w:rPr>
      </w:pPr>
      <w:r w:rsidRPr="00211469">
        <w:rPr>
          <w:b/>
          <w:szCs w:val="28"/>
        </w:rPr>
        <w:t>V/v</w:t>
      </w:r>
      <w:r>
        <w:rPr>
          <w:b/>
          <w:szCs w:val="28"/>
        </w:rPr>
        <w:t xml:space="preserve"> rà soát</w:t>
      </w:r>
      <w:r w:rsidRPr="00211469">
        <w:rPr>
          <w:b/>
          <w:szCs w:val="28"/>
        </w:rPr>
        <w:t xml:space="preserve"> thực hiện quy chế công khai đối với cơ sở giáo dục Đại học </w:t>
      </w:r>
    </w:p>
    <w:p w:rsidR="00FC55DE" w:rsidRPr="00211469" w:rsidRDefault="00FC55DE" w:rsidP="00FC55DE">
      <w:pPr>
        <w:keepNext/>
        <w:spacing w:after="0" w:line="360" w:lineRule="exact"/>
        <w:jc w:val="center"/>
        <w:outlineLvl w:val="0"/>
        <w:rPr>
          <w:rFonts w:eastAsia="Times New Roman"/>
          <w:b/>
          <w:bCs/>
          <w:i/>
          <w:szCs w:val="28"/>
        </w:rPr>
      </w:pPr>
      <w:r>
        <w:rPr>
          <w:rFonts w:eastAsia="Times New Roman"/>
          <w:b/>
          <w:bCs/>
          <w:szCs w:val="28"/>
        </w:rPr>
        <w:t>năm học 2022-2023</w:t>
      </w:r>
    </w:p>
    <w:p w:rsidR="00FC55DE" w:rsidRDefault="00FC55DE" w:rsidP="00FC55DE">
      <w:pPr>
        <w:spacing w:before="120" w:after="0" w:line="340" w:lineRule="atLeast"/>
        <w:ind w:firstLine="720"/>
        <w:jc w:val="both"/>
        <w:rPr>
          <w:szCs w:val="28"/>
        </w:rPr>
      </w:pPr>
      <w:r w:rsidRPr="004C42CA">
        <w:rPr>
          <w:b/>
          <w:noProof/>
          <w:sz w:val="30"/>
          <w:szCs w:val="32"/>
          <w:lang w:eastAsia="en-US"/>
        </w:rPr>
        <mc:AlternateContent>
          <mc:Choice Requires="wps">
            <w:drawing>
              <wp:anchor distT="0" distB="0" distL="114300" distR="114300" simplePos="0" relativeHeight="251661312" behindDoc="0" locked="0" layoutInCell="1" allowOverlap="1" wp14:anchorId="64C121CC" wp14:editId="603A71A3">
                <wp:simplePos x="0" y="0"/>
                <wp:positionH relativeFrom="margin">
                  <wp:align>center</wp:align>
                </wp:positionH>
                <wp:positionV relativeFrom="paragraph">
                  <wp:posOffset>4445</wp:posOffset>
                </wp:positionV>
                <wp:extent cx="1392555" cy="0"/>
                <wp:effectExtent l="0" t="0" r="361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FF65836" id="_x0000_t32" coordsize="21600,21600" o:spt="32" o:oned="t" path="m,l21600,21600e" filled="f">
                <v:path arrowok="t" fillok="f" o:connecttype="none"/>
                <o:lock v:ext="edit" shapetype="t"/>
              </v:shapetype>
              <v:shape id="Straight Arrow Connector 3" o:spid="_x0000_s1026" type="#_x0000_t32" style="position:absolute;margin-left:0;margin-top:.35pt;width:109.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j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lkOZ7NZhjRuy8h2T1QG+s+c2hQMHJsuzr6&#10;AtKYhpxfrAu0SHYPCFkVbIWUUQ5SoTbHy9l4FgMsSMGCMxyz5ngopEFnEgQVn1ij9zweM3BSLILV&#10;nLBNZzsi5M32yaUKeL4wT6ezbor5sRwtN4vNYjqYjuebwXRUloPnbTEdzLfpp1k5KYuiTH8Gauk0&#10;qwVjXAV2d/Wm079TR3ePbrrr9du3IXmPHvvlyd7fkXScbBjmTRYHYNeduU/cCzYe7i5XuBGPe28/&#10;/gLWvwAAAP//AwBQSwMEFAAGAAgAAAAhAB7plSbYAAAAAgEAAA8AAABkcnMvZG93bnJldi54bWxM&#10;j8FOwzAQRO9I/IO1SFxQ6yQIaEM2VYXEgSNtJa7beEkC8TqKnSb063FPcBzNaOZNsZltp048+NYJ&#10;QrpMQLFUzrRSIxz2r4sVKB9IDHVOGOGHPWzK66uCcuMmeefTLtQqlojPCaEJoc+19lXDlvzS9SzR&#10;+3SDpRDlUGsz0BTLbaezJHnUllqJCw31/NJw9b0bLQL78SFNtmtbH97O091Hdv6a+j3i7c28fQYV&#10;eA5/YbjgR3QoI9PRjWK86hDikYDwBCp6Wbq+B3W8SF0W+j96+QsAAP//AwBQSwECLQAUAAYACAAA&#10;ACEAtoM4kv4AAADhAQAAEwAAAAAAAAAAAAAAAAAAAAAAW0NvbnRlbnRfVHlwZXNdLnhtbFBLAQIt&#10;ABQABgAIAAAAIQA4/SH/1gAAAJQBAAALAAAAAAAAAAAAAAAAAC8BAABfcmVscy8ucmVsc1BLAQIt&#10;ABQABgAIAAAAIQCCY3+jJQIAAEoEAAAOAAAAAAAAAAAAAAAAAC4CAABkcnMvZTJvRG9jLnhtbFBL&#10;AQItABQABgAIAAAAIQAe6ZUm2AAAAAIBAAAPAAAAAAAAAAAAAAAAAH8EAABkcnMvZG93bnJldi54&#10;bWxQSwUGAAAAAAQABADzAAAAhAUAAAAA&#10;">
                <w10:wrap anchorx="margin"/>
              </v:shape>
            </w:pict>
          </mc:Fallback>
        </mc:AlternateContent>
      </w:r>
    </w:p>
    <w:p w:rsidR="00FC55DE" w:rsidRDefault="00FC55DE" w:rsidP="00FC55DE">
      <w:pPr>
        <w:spacing w:after="0" w:line="288" w:lineRule="auto"/>
        <w:ind w:firstLine="720"/>
        <w:jc w:val="both"/>
        <w:rPr>
          <w:szCs w:val="28"/>
        </w:rPr>
      </w:pPr>
      <w:r>
        <w:rPr>
          <w:szCs w:val="28"/>
        </w:rPr>
        <w:t>Căn cứ kế hoạch</w:t>
      </w:r>
      <w:r w:rsidRPr="004F5CE9">
        <w:rPr>
          <w:szCs w:val="28"/>
        </w:rPr>
        <w:t xml:space="preserve"> số</w:t>
      </w:r>
      <w:r>
        <w:rPr>
          <w:szCs w:val="28"/>
        </w:rPr>
        <w:t xml:space="preserve"> 1957</w:t>
      </w:r>
      <w:r w:rsidRPr="004F5CE9">
        <w:rPr>
          <w:szCs w:val="28"/>
        </w:rPr>
        <w:t>/</w:t>
      </w:r>
      <w:r>
        <w:rPr>
          <w:szCs w:val="28"/>
        </w:rPr>
        <w:t>KH</w:t>
      </w:r>
      <w:r w:rsidRPr="004F5CE9">
        <w:rPr>
          <w:szCs w:val="28"/>
        </w:rPr>
        <w:t>-ĐHB</w:t>
      </w:r>
      <w:r>
        <w:rPr>
          <w:szCs w:val="28"/>
        </w:rPr>
        <w:t xml:space="preserve"> ngày 10 tháng 10 năm 2022 của trường Đại học Quảng Bình</w:t>
      </w:r>
      <w:r w:rsidRPr="004F5CE9">
        <w:rPr>
          <w:szCs w:val="28"/>
        </w:rPr>
        <w:t xml:space="preserve"> về việc thực hiện Quy chế công khai đối với cơ sở giáo dục Đại học năm họ</w:t>
      </w:r>
      <w:r>
        <w:rPr>
          <w:szCs w:val="28"/>
        </w:rPr>
        <w:t>c 2022</w:t>
      </w:r>
      <w:r w:rsidRPr="004F5CE9">
        <w:rPr>
          <w:szCs w:val="28"/>
        </w:rPr>
        <w:t>- 202</w:t>
      </w:r>
      <w:r>
        <w:rPr>
          <w:szCs w:val="28"/>
        </w:rPr>
        <w:t>3;</w:t>
      </w:r>
    </w:p>
    <w:p w:rsidR="00FC55DE" w:rsidRDefault="00FC55DE" w:rsidP="00FC55DE">
      <w:pPr>
        <w:spacing w:after="0" w:line="288" w:lineRule="auto"/>
        <w:ind w:firstLine="720"/>
        <w:jc w:val="both"/>
        <w:rPr>
          <w:szCs w:val="28"/>
        </w:rPr>
      </w:pPr>
      <w:r>
        <w:rPr>
          <w:szCs w:val="28"/>
        </w:rPr>
        <w:t>Căn cứ chức năng nhiệm vụ của đơn vị</w:t>
      </w:r>
    </w:p>
    <w:p w:rsidR="00FC55DE" w:rsidRPr="004F5CE9" w:rsidRDefault="00FC55DE" w:rsidP="00FC55DE">
      <w:pPr>
        <w:spacing w:after="0" w:line="288" w:lineRule="auto"/>
        <w:ind w:firstLine="720"/>
        <w:jc w:val="both"/>
        <w:rPr>
          <w:rFonts w:eastAsia="Times New Roman"/>
          <w:bCs/>
          <w:szCs w:val="20"/>
        </w:rPr>
      </w:pPr>
      <w:r w:rsidRPr="004F5CE9">
        <w:rPr>
          <w:szCs w:val="28"/>
        </w:rPr>
        <w:t xml:space="preserve"> Khoa </w:t>
      </w:r>
      <w:r>
        <w:rPr>
          <w:szCs w:val="28"/>
        </w:rPr>
        <w:t>Sư phạm</w:t>
      </w:r>
      <w:r w:rsidRPr="004F5CE9">
        <w:rPr>
          <w:szCs w:val="28"/>
        </w:rPr>
        <w:t xml:space="preserve"> báo cáo việc </w:t>
      </w:r>
      <w:r w:rsidRPr="004F5CE9">
        <w:rPr>
          <w:rFonts w:eastAsia="Times New Roman"/>
          <w:bCs/>
          <w:szCs w:val="20"/>
        </w:rPr>
        <w:t>thực hiện quy chế công khai như sau:</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455"/>
        <w:gridCol w:w="719"/>
        <w:gridCol w:w="1135"/>
        <w:gridCol w:w="1177"/>
        <w:gridCol w:w="996"/>
        <w:gridCol w:w="1329"/>
        <w:gridCol w:w="1329"/>
      </w:tblGrid>
      <w:tr w:rsidR="00FC55DE" w:rsidRPr="00D20ECB" w:rsidTr="00D20ECB">
        <w:trPr>
          <w:trHeight w:val="409"/>
        </w:trPr>
        <w:tc>
          <w:tcPr>
            <w:tcW w:w="517" w:type="dxa"/>
            <w:shd w:val="clear" w:color="auto" w:fill="auto"/>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Tt</w:t>
            </w:r>
          </w:p>
        </w:tc>
        <w:tc>
          <w:tcPr>
            <w:tcW w:w="2455" w:type="dxa"/>
            <w:shd w:val="clear" w:color="auto" w:fill="auto"/>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Nội dung công khai</w:t>
            </w:r>
          </w:p>
        </w:tc>
        <w:tc>
          <w:tcPr>
            <w:tcW w:w="719" w:type="dxa"/>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Đã thực hiện</w:t>
            </w:r>
          </w:p>
        </w:tc>
        <w:tc>
          <w:tcPr>
            <w:tcW w:w="1135" w:type="dxa"/>
            <w:shd w:val="clear" w:color="auto" w:fill="auto"/>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Chưa thực hiện</w:t>
            </w:r>
          </w:p>
        </w:tc>
        <w:tc>
          <w:tcPr>
            <w:tcW w:w="1177" w:type="dxa"/>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Thực hiện chưa đầy đủ</w:t>
            </w:r>
          </w:p>
        </w:tc>
        <w:tc>
          <w:tcPr>
            <w:tcW w:w="996" w:type="dxa"/>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Lý do</w:t>
            </w:r>
          </w:p>
        </w:tc>
        <w:tc>
          <w:tcPr>
            <w:tcW w:w="1329" w:type="dxa"/>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Đã gửi đầy đủ vào mail của phòng ĐBCLGD</w:t>
            </w:r>
          </w:p>
        </w:tc>
        <w:tc>
          <w:tcPr>
            <w:tcW w:w="1329" w:type="dxa"/>
            <w:vAlign w:val="center"/>
          </w:tcPr>
          <w:p w:rsidR="00FC55DE" w:rsidRPr="00D20ECB" w:rsidRDefault="00FC55DE" w:rsidP="00D20ECB">
            <w:pPr>
              <w:spacing w:after="0" w:line="288" w:lineRule="auto"/>
              <w:rPr>
                <w:rFonts w:eastAsia="Times New Roman"/>
                <w:b/>
                <w:bCs/>
                <w:sz w:val="26"/>
                <w:szCs w:val="26"/>
              </w:rPr>
            </w:pPr>
            <w:r w:rsidRPr="00D20ECB">
              <w:rPr>
                <w:rFonts w:eastAsia="Times New Roman"/>
                <w:b/>
                <w:bCs/>
                <w:sz w:val="26"/>
                <w:szCs w:val="26"/>
              </w:rPr>
              <w:t>Chưa gửi đầy đủ vào mail của phòng ĐBCLGD</w:t>
            </w:r>
          </w:p>
        </w:tc>
      </w:tr>
      <w:tr w:rsidR="00FC55DE" w:rsidRPr="00D20ECB" w:rsidTr="00D20ECB">
        <w:trPr>
          <w:trHeight w:val="409"/>
        </w:trPr>
        <w:tc>
          <w:tcPr>
            <w:tcW w:w="517" w:type="dxa"/>
            <w:shd w:val="clear" w:color="auto" w:fill="auto"/>
            <w:vAlign w:val="center"/>
          </w:tcPr>
          <w:p w:rsidR="00FC55DE" w:rsidRPr="00D20ECB" w:rsidRDefault="00FC55DE" w:rsidP="003C4854">
            <w:pPr>
              <w:spacing w:after="0" w:line="288" w:lineRule="auto"/>
              <w:jc w:val="center"/>
              <w:rPr>
                <w:rFonts w:eastAsia="Times New Roman"/>
                <w:bCs/>
                <w:sz w:val="26"/>
                <w:szCs w:val="26"/>
              </w:rPr>
            </w:pPr>
            <w:r w:rsidRPr="00D20ECB">
              <w:rPr>
                <w:rFonts w:eastAsia="Times New Roman"/>
                <w:bCs/>
                <w:sz w:val="26"/>
                <w:szCs w:val="26"/>
              </w:rPr>
              <w:t>1</w:t>
            </w:r>
          </w:p>
        </w:tc>
        <w:tc>
          <w:tcPr>
            <w:tcW w:w="2455" w:type="dxa"/>
            <w:shd w:val="clear" w:color="auto" w:fill="auto"/>
          </w:tcPr>
          <w:p w:rsidR="00D20ECB"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 xml:space="preserve">Thực hiện công khai điểm a khoản 1 điều 7 của quy chế </w:t>
            </w:r>
          </w:p>
          <w:p w:rsidR="00D20ECB"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(Biểu mẫu 17 cho từng ngành đào tạo)</w:t>
            </w:r>
          </w:p>
          <w:p w:rsidR="00D20ECB"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Bao gồm các ngành:</w:t>
            </w:r>
          </w:p>
          <w:p w:rsidR="00D20ECB"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GD Tiểu học</w:t>
            </w:r>
          </w:p>
          <w:p w:rsidR="00FC55DE"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GD Mầm non</w:t>
            </w:r>
          </w:p>
        </w:tc>
        <w:tc>
          <w:tcPr>
            <w:tcW w:w="719" w:type="dxa"/>
          </w:tcPr>
          <w:p w:rsidR="00FC55DE" w:rsidRPr="00D20ECB" w:rsidRDefault="00D20ECB" w:rsidP="003C4854">
            <w:pPr>
              <w:spacing w:after="0" w:line="288" w:lineRule="auto"/>
              <w:jc w:val="both"/>
              <w:rPr>
                <w:rFonts w:eastAsia="Times New Roman"/>
                <w:bCs/>
                <w:sz w:val="26"/>
                <w:szCs w:val="26"/>
              </w:rPr>
            </w:pPr>
            <w:r w:rsidRPr="00D20ECB">
              <w:rPr>
                <w:rFonts w:eastAsia="Times New Roman"/>
                <w:bCs/>
                <w:sz w:val="26"/>
                <w:szCs w:val="26"/>
              </w:rPr>
              <w:t>x</w:t>
            </w:r>
          </w:p>
        </w:tc>
        <w:tc>
          <w:tcPr>
            <w:tcW w:w="1135" w:type="dxa"/>
            <w:shd w:val="clear" w:color="auto" w:fill="auto"/>
          </w:tcPr>
          <w:p w:rsidR="00FC55DE" w:rsidRPr="00D20ECB" w:rsidRDefault="00FC55DE" w:rsidP="003C4854">
            <w:pPr>
              <w:spacing w:after="0" w:line="288" w:lineRule="auto"/>
              <w:jc w:val="both"/>
              <w:rPr>
                <w:rFonts w:eastAsia="Times New Roman"/>
                <w:bCs/>
                <w:sz w:val="26"/>
                <w:szCs w:val="26"/>
              </w:rPr>
            </w:pPr>
          </w:p>
        </w:tc>
        <w:tc>
          <w:tcPr>
            <w:tcW w:w="1177" w:type="dxa"/>
          </w:tcPr>
          <w:p w:rsidR="00FC55DE" w:rsidRPr="00D20ECB" w:rsidRDefault="00FC55DE" w:rsidP="003C4854">
            <w:pPr>
              <w:spacing w:after="0" w:line="288" w:lineRule="auto"/>
              <w:jc w:val="both"/>
              <w:rPr>
                <w:rFonts w:eastAsia="Times New Roman"/>
                <w:bCs/>
                <w:sz w:val="26"/>
                <w:szCs w:val="26"/>
              </w:rPr>
            </w:pPr>
          </w:p>
        </w:tc>
        <w:tc>
          <w:tcPr>
            <w:tcW w:w="996" w:type="dxa"/>
          </w:tcPr>
          <w:p w:rsidR="00FC55DE" w:rsidRPr="00D20ECB" w:rsidRDefault="00FC55DE" w:rsidP="003C4854">
            <w:pPr>
              <w:spacing w:after="0" w:line="288" w:lineRule="auto"/>
              <w:jc w:val="both"/>
              <w:rPr>
                <w:rFonts w:eastAsia="Times New Roman"/>
                <w:bCs/>
                <w:sz w:val="26"/>
                <w:szCs w:val="26"/>
              </w:rPr>
            </w:pPr>
          </w:p>
        </w:tc>
        <w:tc>
          <w:tcPr>
            <w:tcW w:w="1329" w:type="dxa"/>
          </w:tcPr>
          <w:p w:rsidR="00FC55DE" w:rsidRPr="00D20ECB" w:rsidRDefault="00D20ECB" w:rsidP="003C4854">
            <w:pPr>
              <w:spacing w:after="0" w:line="288" w:lineRule="auto"/>
              <w:jc w:val="both"/>
              <w:rPr>
                <w:rFonts w:eastAsia="Times New Roman"/>
                <w:bCs/>
                <w:sz w:val="26"/>
                <w:szCs w:val="26"/>
              </w:rPr>
            </w:pPr>
            <w:r w:rsidRPr="00D20ECB">
              <w:rPr>
                <w:rFonts w:eastAsia="Times New Roman"/>
                <w:bCs/>
                <w:sz w:val="26"/>
                <w:szCs w:val="26"/>
              </w:rPr>
              <w:t>x</w:t>
            </w:r>
          </w:p>
        </w:tc>
        <w:tc>
          <w:tcPr>
            <w:tcW w:w="1329" w:type="dxa"/>
          </w:tcPr>
          <w:p w:rsidR="00FC55DE" w:rsidRPr="00D20ECB" w:rsidRDefault="00FC55DE" w:rsidP="003C4854">
            <w:pPr>
              <w:spacing w:after="0" w:line="288" w:lineRule="auto"/>
              <w:jc w:val="both"/>
              <w:rPr>
                <w:rFonts w:eastAsia="Times New Roman"/>
                <w:bCs/>
                <w:sz w:val="26"/>
                <w:szCs w:val="26"/>
              </w:rPr>
            </w:pPr>
          </w:p>
        </w:tc>
      </w:tr>
      <w:tr w:rsidR="00D20ECB" w:rsidRPr="00D20ECB" w:rsidTr="00D20ECB">
        <w:trPr>
          <w:trHeight w:val="409"/>
        </w:trPr>
        <w:tc>
          <w:tcPr>
            <w:tcW w:w="517" w:type="dxa"/>
            <w:shd w:val="clear" w:color="auto" w:fill="auto"/>
            <w:vAlign w:val="center"/>
          </w:tcPr>
          <w:p w:rsidR="00D20ECB" w:rsidRPr="00D20ECB" w:rsidRDefault="00D20ECB" w:rsidP="003C4854">
            <w:pPr>
              <w:spacing w:after="0" w:line="288" w:lineRule="auto"/>
              <w:jc w:val="center"/>
              <w:rPr>
                <w:rFonts w:eastAsia="Times New Roman"/>
                <w:bCs/>
                <w:sz w:val="26"/>
                <w:szCs w:val="26"/>
              </w:rPr>
            </w:pPr>
          </w:p>
        </w:tc>
        <w:tc>
          <w:tcPr>
            <w:tcW w:w="2455" w:type="dxa"/>
            <w:shd w:val="clear" w:color="auto" w:fill="auto"/>
          </w:tcPr>
          <w:p w:rsidR="00D20ECB" w:rsidRPr="00D20ECB" w:rsidRDefault="00D20ECB" w:rsidP="00D20ECB">
            <w:pPr>
              <w:spacing w:after="0" w:line="288" w:lineRule="auto"/>
              <w:jc w:val="both"/>
              <w:rPr>
                <w:rFonts w:eastAsia="Times New Roman"/>
                <w:bCs/>
                <w:sz w:val="26"/>
                <w:szCs w:val="26"/>
              </w:rPr>
            </w:pPr>
            <w:r w:rsidRPr="00D20ECB">
              <w:rPr>
                <w:rFonts w:eastAsia="Times New Roman"/>
                <w:bCs/>
                <w:sz w:val="26"/>
                <w:szCs w:val="26"/>
              </w:rPr>
              <w:t xml:space="preserve">Thực hiện công khai điểm d khoản 1 điều 7 của quy chế: </w:t>
            </w:r>
          </w:p>
          <w:p w:rsidR="00D20ECB" w:rsidRPr="00D20ECB" w:rsidRDefault="00D20ECB" w:rsidP="00D20ECB">
            <w:pPr>
              <w:spacing w:after="0" w:line="288" w:lineRule="auto"/>
              <w:jc w:val="both"/>
              <w:rPr>
                <w:rFonts w:eastAsia="Times New Roman"/>
                <w:bCs/>
                <w:sz w:val="26"/>
                <w:szCs w:val="26"/>
              </w:rPr>
            </w:pPr>
            <w:r w:rsidRPr="00D20ECB">
              <w:rPr>
                <w:sz w:val="26"/>
                <w:szCs w:val="26"/>
                <w:lang w:val="vi-VN" w:eastAsia="vi-VN"/>
              </w:rPr>
              <w:t xml:space="preserve">Các môn học của từng khóa học, chuyên ngành: công khai về giảng viên giảng dạy và giảng viên hướng dẫn (nếu có), mục đích môn học, nội dung và lịch trình giảng dạy, tài liệu tham khảo, </w:t>
            </w:r>
            <w:r w:rsidRPr="00D20ECB">
              <w:rPr>
                <w:sz w:val="26"/>
                <w:szCs w:val="26"/>
                <w:lang w:val="vi-VN" w:eastAsia="vi-VN"/>
              </w:rPr>
              <w:lastRenderedPageBreak/>
              <w:t>phương pháp đánh giá sinh viên.</w:t>
            </w:r>
          </w:p>
        </w:tc>
        <w:tc>
          <w:tcPr>
            <w:tcW w:w="719" w:type="dxa"/>
          </w:tcPr>
          <w:p w:rsidR="00D20ECB" w:rsidRPr="00D20ECB" w:rsidRDefault="00D20ECB" w:rsidP="003C4854">
            <w:pPr>
              <w:spacing w:after="0" w:line="288" w:lineRule="auto"/>
              <w:jc w:val="both"/>
              <w:rPr>
                <w:rFonts w:eastAsia="Times New Roman"/>
                <w:bCs/>
                <w:sz w:val="26"/>
                <w:szCs w:val="26"/>
              </w:rPr>
            </w:pPr>
            <w:r w:rsidRPr="00D20ECB">
              <w:rPr>
                <w:rFonts w:eastAsia="Times New Roman"/>
                <w:bCs/>
                <w:sz w:val="26"/>
                <w:szCs w:val="26"/>
              </w:rPr>
              <w:lastRenderedPageBreak/>
              <w:t>x</w:t>
            </w:r>
          </w:p>
        </w:tc>
        <w:tc>
          <w:tcPr>
            <w:tcW w:w="1135" w:type="dxa"/>
            <w:shd w:val="clear" w:color="auto" w:fill="auto"/>
          </w:tcPr>
          <w:p w:rsidR="00D20ECB" w:rsidRPr="00D20ECB" w:rsidRDefault="00D20ECB" w:rsidP="003C4854">
            <w:pPr>
              <w:spacing w:after="0" w:line="288" w:lineRule="auto"/>
              <w:jc w:val="both"/>
              <w:rPr>
                <w:rFonts w:eastAsia="Times New Roman"/>
                <w:bCs/>
                <w:sz w:val="26"/>
                <w:szCs w:val="26"/>
              </w:rPr>
            </w:pPr>
          </w:p>
        </w:tc>
        <w:tc>
          <w:tcPr>
            <w:tcW w:w="1177" w:type="dxa"/>
          </w:tcPr>
          <w:p w:rsidR="00D20ECB" w:rsidRPr="00D20ECB" w:rsidRDefault="00D20ECB" w:rsidP="003C4854">
            <w:pPr>
              <w:spacing w:after="0" w:line="288" w:lineRule="auto"/>
              <w:jc w:val="both"/>
              <w:rPr>
                <w:rFonts w:eastAsia="Times New Roman"/>
                <w:bCs/>
                <w:sz w:val="26"/>
                <w:szCs w:val="26"/>
              </w:rPr>
            </w:pPr>
          </w:p>
        </w:tc>
        <w:tc>
          <w:tcPr>
            <w:tcW w:w="996"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r>
      <w:tr w:rsidR="00D20ECB" w:rsidRPr="00D20ECB" w:rsidTr="00D20ECB">
        <w:trPr>
          <w:trHeight w:val="409"/>
        </w:trPr>
        <w:tc>
          <w:tcPr>
            <w:tcW w:w="517" w:type="dxa"/>
            <w:shd w:val="clear" w:color="auto" w:fill="auto"/>
            <w:vAlign w:val="center"/>
          </w:tcPr>
          <w:p w:rsidR="00D20ECB" w:rsidRPr="00D20ECB" w:rsidRDefault="00D20ECB" w:rsidP="003C4854">
            <w:pPr>
              <w:spacing w:after="0" w:line="288" w:lineRule="auto"/>
              <w:jc w:val="center"/>
              <w:rPr>
                <w:rFonts w:eastAsia="Times New Roman"/>
                <w:bCs/>
                <w:sz w:val="26"/>
                <w:szCs w:val="26"/>
              </w:rPr>
            </w:pPr>
          </w:p>
        </w:tc>
        <w:tc>
          <w:tcPr>
            <w:tcW w:w="2455" w:type="dxa"/>
            <w:shd w:val="clear" w:color="auto" w:fill="auto"/>
          </w:tcPr>
          <w:p w:rsidR="00D20ECB" w:rsidRPr="004F5CE9" w:rsidRDefault="00D20ECB" w:rsidP="00D20ECB">
            <w:pPr>
              <w:spacing w:after="0" w:line="288" w:lineRule="auto"/>
              <w:jc w:val="both"/>
              <w:rPr>
                <w:rFonts w:eastAsia="Times New Roman"/>
                <w:bCs/>
                <w:sz w:val="26"/>
                <w:szCs w:val="26"/>
              </w:rPr>
            </w:pPr>
            <w:r w:rsidRPr="004F5CE9">
              <w:rPr>
                <w:rFonts w:eastAsia="Times New Roman"/>
                <w:bCs/>
                <w:sz w:val="26"/>
                <w:szCs w:val="26"/>
              </w:rPr>
              <w:t>Thực hiện công khai Biểu mẫu 18C</w:t>
            </w:r>
          </w:p>
          <w:p w:rsidR="00D20ECB" w:rsidRPr="00D20ECB" w:rsidRDefault="00D20ECB" w:rsidP="00D20ECB">
            <w:pPr>
              <w:spacing w:after="0" w:line="288" w:lineRule="auto"/>
              <w:jc w:val="both"/>
              <w:rPr>
                <w:rFonts w:eastAsia="Times New Roman"/>
                <w:bCs/>
                <w:sz w:val="26"/>
                <w:szCs w:val="26"/>
              </w:rPr>
            </w:pPr>
          </w:p>
        </w:tc>
        <w:tc>
          <w:tcPr>
            <w:tcW w:w="719" w:type="dxa"/>
          </w:tcPr>
          <w:p w:rsidR="00D20ECB" w:rsidRPr="00D20ECB" w:rsidRDefault="00D20ECB" w:rsidP="003C4854">
            <w:pPr>
              <w:spacing w:after="0" w:line="288" w:lineRule="auto"/>
              <w:jc w:val="both"/>
              <w:rPr>
                <w:rFonts w:eastAsia="Times New Roman"/>
                <w:bCs/>
                <w:sz w:val="26"/>
                <w:szCs w:val="26"/>
              </w:rPr>
            </w:pPr>
            <w:r>
              <w:rPr>
                <w:rFonts w:eastAsia="Times New Roman"/>
                <w:bCs/>
                <w:sz w:val="26"/>
                <w:szCs w:val="26"/>
              </w:rPr>
              <w:t>x</w:t>
            </w:r>
          </w:p>
        </w:tc>
        <w:tc>
          <w:tcPr>
            <w:tcW w:w="1135" w:type="dxa"/>
            <w:shd w:val="clear" w:color="auto" w:fill="auto"/>
          </w:tcPr>
          <w:p w:rsidR="00D20ECB" w:rsidRPr="00D20ECB" w:rsidRDefault="00D20ECB" w:rsidP="003C4854">
            <w:pPr>
              <w:spacing w:after="0" w:line="288" w:lineRule="auto"/>
              <w:jc w:val="both"/>
              <w:rPr>
                <w:rFonts w:eastAsia="Times New Roman"/>
                <w:bCs/>
                <w:sz w:val="26"/>
                <w:szCs w:val="26"/>
              </w:rPr>
            </w:pPr>
          </w:p>
        </w:tc>
        <w:tc>
          <w:tcPr>
            <w:tcW w:w="1177" w:type="dxa"/>
          </w:tcPr>
          <w:p w:rsidR="00D20ECB" w:rsidRPr="00D20ECB" w:rsidRDefault="00D20ECB" w:rsidP="003C4854">
            <w:pPr>
              <w:spacing w:after="0" w:line="288" w:lineRule="auto"/>
              <w:jc w:val="both"/>
              <w:rPr>
                <w:rFonts w:eastAsia="Times New Roman"/>
                <w:bCs/>
                <w:sz w:val="26"/>
                <w:szCs w:val="26"/>
              </w:rPr>
            </w:pPr>
          </w:p>
        </w:tc>
        <w:tc>
          <w:tcPr>
            <w:tcW w:w="996"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E228E2" w:rsidP="003C4854">
            <w:pPr>
              <w:spacing w:after="0" w:line="288" w:lineRule="auto"/>
              <w:jc w:val="both"/>
              <w:rPr>
                <w:rFonts w:eastAsia="Times New Roman"/>
                <w:bCs/>
                <w:sz w:val="26"/>
                <w:szCs w:val="26"/>
              </w:rPr>
            </w:pPr>
            <w:r>
              <w:rPr>
                <w:rFonts w:eastAsia="Times New Roman"/>
                <w:bCs/>
                <w:sz w:val="26"/>
                <w:szCs w:val="26"/>
              </w:rPr>
              <w:t>x</w:t>
            </w:r>
          </w:p>
        </w:tc>
        <w:tc>
          <w:tcPr>
            <w:tcW w:w="1329" w:type="dxa"/>
          </w:tcPr>
          <w:p w:rsidR="00D20ECB" w:rsidRPr="00D20ECB" w:rsidRDefault="00D20ECB" w:rsidP="003C4854">
            <w:pPr>
              <w:spacing w:after="0" w:line="288" w:lineRule="auto"/>
              <w:jc w:val="both"/>
              <w:rPr>
                <w:rFonts w:eastAsia="Times New Roman"/>
                <w:bCs/>
                <w:sz w:val="26"/>
                <w:szCs w:val="26"/>
              </w:rPr>
            </w:pPr>
          </w:p>
        </w:tc>
      </w:tr>
      <w:tr w:rsidR="00D20ECB" w:rsidRPr="00D20ECB" w:rsidTr="00D20ECB">
        <w:trPr>
          <w:trHeight w:val="409"/>
        </w:trPr>
        <w:tc>
          <w:tcPr>
            <w:tcW w:w="517" w:type="dxa"/>
            <w:shd w:val="clear" w:color="auto" w:fill="auto"/>
            <w:vAlign w:val="center"/>
          </w:tcPr>
          <w:p w:rsidR="00D20ECB" w:rsidRPr="00D20ECB" w:rsidRDefault="00D20ECB" w:rsidP="003C4854">
            <w:pPr>
              <w:spacing w:after="0" w:line="288" w:lineRule="auto"/>
              <w:jc w:val="center"/>
              <w:rPr>
                <w:rFonts w:eastAsia="Times New Roman"/>
                <w:bCs/>
                <w:sz w:val="26"/>
                <w:szCs w:val="26"/>
              </w:rPr>
            </w:pPr>
          </w:p>
        </w:tc>
        <w:tc>
          <w:tcPr>
            <w:tcW w:w="2455" w:type="dxa"/>
            <w:shd w:val="clear" w:color="auto" w:fill="auto"/>
          </w:tcPr>
          <w:p w:rsidR="00D20ECB" w:rsidRPr="004F5CE9" w:rsidRDefault="00D20ECB" w:rsidP="00D20ECB">
            <w:pPr>
              <w:spacing w:after="0" w:line="288" w:lineRule="auto"/>
              <w:jc w:val="both"/>
              <w:rPr>
                <w:rFonts w:eastAsia="Times New Roman"/>
                <w:bCs/>
                <w:sz w:val="26"/>
                <w:szCs w:val="26"/>
              </w:rPr>
            </w:pPr>
            <w:r w:rsidRPr="004F5CE9">
              <w:rPr>
                <w:rFonts w:eastAsia="Times New Roman"/>
                <w:bCs/>
                <w:sz w:val="26"/>
                <w:szCs w:val="26"/>
              </w:rPr>
              <w:t xml:space="preserve">Thực hiện công khai điểm c khoản 1 điều 7 của quy chế: </w:t>
            </w:r>
          </w:p>
          <w:p w:rsidR="00D20ECB" w:rsidRPr="00D20ECB" w:rsidRDefault="00D20ECB" w:rsidP="00D20ECB">
            <w:pPr>
              <w:spacing w:after="0" w:line="288" w:lineRule="auto"/>
              <w:jc w:val="both"/>
              <w:rPr>
                <w:rFonts w:eastAsia="Times New Roman"/>
                <w:bCs/>
                <w:sz w:val="26"/>
                <w:szCs w:val="26"/>
              </w:rPr>
            </w:pPr>
            <w:r w:rsidRPr="004F5CE9">
              <w:rPr>
                <w:sz w:val="26"/>
                <w:szCs w:val="26"/>
                <w:lang w:val="vi-VN" w:eastAsia="vi-VN"/>
              </w:rPr>
              <w:t>Chỉ tiêu tuyển sinh của cơ sở đào tạo theo trình độ đào tạo, hình thức đào tạo, ngành, chuyên ngành đào tạo.</w:t>
            </w:r>
          </w:p>
        </w:tc>
        <w:tc>
          <w:tcPr>
            <w:tcW w:w="719" w:type="dxa"/>
          </w:tcPr>
          <w:p w:rsidR="00D20ECB" w:rsidRPr="00D20ECB" w:rsidRDefault="00D20ECB" w:rsidP="003C4854">
            <w:pPr>
              <w:spacing w:after="0" w:line="288" w:lineRule="auto"/>
              <w:jc w:val="both"/>
              <w:rPr>
                <w:rFonts w:eastAsia="Times New Roman"/>
                <w:bCs/>
                <w:sz w:val="26"/>
                <w:szCs w:val="26"/>
              </w:rPr>
            </w:pPr>
            <w:r>
              <w:rPr>
                <w:rFonts w:eastAsia="Times New Roman"/>
                <w:bCs/>
                <w:sz w:val="26"/>
                <w:szCs w:val="26"/>
              </w:rPr>
              <w:t>x</w:t>
            </w:r>
          </w:p>
        </w:tc>
        <w:tc>
          <w:tcPr>
            <w:tcW w:w="1135" w:type="dxa"/>
            <w:shd w:val="clear" w:color="auto" w:fill="auto"/>
          </w:tcPr>
          <w:p w:rsidR="00D20ECB" w:rsidRPr="00D20ECB" w:rsidRDefault="00D20ECB" w:rsidP="003C4854">
            <w:pPr>
              <w:spacing w:after="0" w:line="288" w:lineRule="auto"/>
              <w:jc w:val="both"/>
              <w:rPr>
                <w:rFonts w:eastAsia="Times New Roman"/>
                <w:bCs/>
                <w:sz w:val="26"/>
                <w:szCs w:val="26"/>
              </w:rPr>
            </w:pPr>
          </w:p>
        </w:tc>
        <w:tc>
          <w:tcPr>
            <w:tcW w:w="1177" w:type="dxa"/>
          </w:tcPr>
          <w:p w:rsidR="00D20ECB" w:rsidRPr="00D20ECB" w:rsidRDefault="00D20ECB" w:rsidP="003C4854">
            <w:pPr>
              <w:spacing w:after="0" w:line="288" w:lineRule="auto"/>
              <w:jc w:val="both"/>
              <w:rPr>
                <w:rFonts w:eastAsia="Times New Roman"/>
                <w:bCs/>
                <w:sz w:val="26"/>
                <w:szCs w:val="26"/>
              </w:rPr>
            </w:pPr>
          </w:p>
        </w:tc>
        <w:tc>
          <w:tcPr>
            <w:tcW w:w="996"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r>
      <w:tr w:rsidR="00D20ECB" w:rsidRPr="00D20ECB" w:rsidTr="00D20ECB">
        <w:trPr>
          <w:trHeight w:val="409"/>
        </w:trPr>
        <w:tc>
          <w:tcPr>
            <w:tcW w:w="517" w:type="dxa"/>
            <w:shd w:val="clear" w:color="auto" w:fill="auto"/>
            <w:vAlign w:val="center"/>
          </w:tcPr>
          <w:p w:rsidR="00D20ECB" w:rsidRPr="00D20ECB" w:rsidRDefault="00D20ECB" w:rsidP="003C4854">
            <w:pPr>
              <w:spacing w:after="0" w:line="288" w:lineRule="auto"/>
              <w:jc w:val="center"/>
              <w:rPr>
                <w:rFonts w:eastAsia="Times New Roman"/>
                <w:bCs/>
                <w:sz w:val="26"/>
                <w:szCs w:val="26"/>
              </w:rPr>
            </w:pPr>
          </w:p>
        </w:tc>
        <w:tc>
          <w:tcPr>
            <w:tcW w:w="2455" w:type="dxa"/>
            <w:shd w:val="clear" w:color="auto" w:fill="auto"/>
          </w:tcPr>
          <w:p w:rsidR="00D20ECB" w:rsidRPr="004F5CE9" w:rsidRDefault="00D20ECB" w:rsidP="00D20ECB">
            <w:pPr>
              <w:spacing w:after="0" w:line="288" w:lineRule="auto"/>
              <w:jc w:val="both"/>
              <w:rPr>
                <w:rFonts w:eastAsia="Times New Roman"/>
                <w:bCs/>
                <w:sz w:val="26"/>
                <w:szCs w:val="26"/>
              </w:rPr>
            </w:pPr>
            <w:r w:rsidRPr="004F5CE9">
              <w:rPr>
                <w:rFonts w:eastAsia="Times New Roman"/>
                <w:bCs/>
                <w:sz w:val="26"/>
                <w:szCs w:val="26"/>
              </w:rPr>
              <w:t xml:space="preserve">Thực hiện công khai điểm e khoản 1 điều 7 của quy chế: </w:t>
            </w:r>
          </w:p>
          <w:p w:rsidR="006F3A4D" w:rsidRPr="004F5CE9" w:rsidRDefault="006F3A4D" w:rsidP="006F3A4D">
            <w:pPr>
              <w:spacing w:after="0" w:line="288" w:lineRule="auto"/>
              <w:jc w:val="both"/>
              <w:rPr>
                <w:rFonts w:eastAsia="Times New Roman"/>
                <w:bCs/>
                <w:sz w:val="26"/>
                <w:szCs w:val="26"/>
              </w:rPr>
            </w:pPr>
            <w:r w:rsidRPr="004F5CE9">
              <w:rPr>
                <w:sz w:val="26"/>
                <w:szCs w:val="26"/>
                <w:lang w:val="vi-VN" w:eastAsia="vi-VN"/>
              </w:rPr>
              <w:t>Đồ án, khóa luận, luận văn, luận án tốt nghiệp của các sinh viên trình độ đại học, học viên trình độ thạc sĩ và nghiên cứu sinh trình độ tiến sĩ: công khai tên đề tài, họ và tên người thực hiện và người hướng dẫn, nội dung tóm tắt</w:t>
            </w:r>
          </w:p>
          <w:p w:rsidR="00D20ECB" w:rsidRPr="004F5CE9" w:rsidRDefault="00D20ECB" w:rsidP="00D20ECB">
            <w:pPr>
              <w:spacing w:after="0" w:line="288" w:lineRule="auto"/>
              <w:jc w:val="both"/>
              <w:rPr>
                <w:rFonts w:eastAsia="Times New Roman"/>
                <w:bCs/>
                <w:sz w:val="26"/>
                <w:szCs w:val="26"/>
              </w:rPr>
            </w:pPr>
          </w:p>
        </w:tc>
        <w:tc>
          <w:tcPr>
            <w:tcW w:w="719" w:type="dxa"/>
          </w:tcPr>
          <w:p w:rsidR="00D20ECB" w:rsidRPr="00D20ECB" w:rsidRDefault="006F3A4D" w:rsidP="003C4854">
            <w:pPr>
              <w:spacing w:after="0" w:line="288" w:lineRule="auto"/>
              <w:jc w:val="both"/>
              <w:rPr>
                <w:rFonts w:eastAsia="Times New Roman"/>
                <w:bCs/>
                <w:sz w:val="26"/>
                <w:szCs w:val="26"/>
              </w:rPr>
            </w:pPr>
            <w:r>
              <w:rPr>
                <w:rFonts w:eastAsia="Times New Roman"/>
                <w:bCs/>
                <w:sz w:val="26"/>
                <w:szCs w:val="26"/>
              </w:rPr>
              <w:t>x</w:t>
            </w:r>
          </w:p>
        </w:tc>
        <w:tc>
          <w:tcPr>
            <w:tcW w:w="1135" w:type="dxa"/>
            <w:shd w:val="clear" w:color="auto" w:fill="auto"/>
          </w:tcPr>
          <w:p w:rsidR="00D20ECB" w:rsidRPr="00D20ECB" w:rsidRDefault="00D20ECB" w:rsidP="003C4854">
            <w:pPr>
              <w:spacing w:after="0" w:line="288" w:lineRule="auto"/>
              <w:jc w:val="both"/>
              <w:rPr>
                <w:rFonts w:eastAsia="Times New Roman"/>
                <w:bCs/>
                <w:sz w:val="26"/>
                <w:szCs w:val="26"/>
              </w:rPr>
            </w:pPr>
          </w:p>
        </w:tc>
        <w:tc>
          <w:tcPr>
            <w:tcW w:w="1177" w:type="dxa"/>
          </w:tcPr>
          <w:p w:rsidR="00D20ECB" w:rsidRPr="00D20ECB" w:rsidRDefault="00D20ECB" w:rsidP="003C4854">
            <w:pPr>
              <w:spacing w:after="0" w:line="288" w:lineRule="auto"/>
              <w:jc w:val="both"/>
              <w:rPr>
                <w:rFonts w:eastAsia="Times New Roman"/>
                <w:bCs/>
                <w:sz w:val="26"/>
                <w:szCs w:val="26"/>
              </w:rPr>
            </w:pPr>
          </w:p>
        </w:tc>
        <w:tc>
          <w:tcPr>
            <w:tcW w:w="996"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r>
      <w:tr w:rsidR="00D20ECB" w:rsidRPr="00D20ECB" w:rsidTr="00D20ECB">
        <w:trPr>
          <w:trHeight w:val="409"/>
        </w:trPr>
        <w:tc>
          <w:tcPr>
            <w:tcW w:w="517" w:type="dxa"/>
            <w:shd w:val="clear" w:color="auto" w:fill="auto"/>
            <w:vAlign w:val="center"/>
          </w:tcPr>
          <w:p w:rsidR="00D20ECB" w:rsidRPr="00D20ECB" w:rsidRDefault="00D20ECB" w:rsidP="003C4854">
            <w:pPr>
              <w:spacing w:after="0" w:line="288" w:lineRule="auto"/>
              <w:jc w:val="center"/>
              <w:rPr>
                <w:rFonts w:eastAsia="Times New Roman"/>
                <w:bCs/>
                <w:sz w:val="26"/>
                <w:szCs w:val="26"/>
              </w:rPr>
            </w:pPr>
          </w:p>
        </w:tc>
        <w:tc>
          <w:tcPr>
            <w:tcW w:w="2455" w:type="dxa"/>
            <w:shd w:val="clear" w:color="auto" w:fill="auto"/>
          </w:tcPr>
          <w:p w:rsidR="001557DB" w:rsidRDefault="001557DB" w:rsidP="001557DB">
            <w:pPr>
              <w:spacing w:after="0" w:line="288" w:lineRule="auto"/>
              <w:jc w:val="both"/>
              <w:rPr>
                <w:rFonts w:eastAsia="Times New Roman"/>
                <w:bCs/>
                <w:sz w:val="26"/>
                <w:szCs w:val="26"/>
              </w:rPr>
            </w:pPr>
            <w:r w:rsidRPr="004F5CE9">
              <w:rPr>
                <w:rFonts w:eastAsia="Times New Roman"/>
                <w:bCs/>
                <w:sz w:val="26"/>
                <w:szCs w:val="26"/>
              </w:rPr>
              <w:t>Thực hiện công khai Biểu mẫu 18E</w:t>
            </w:r>
          </w:p>
          <w:p w:rsidR="00D20ECB" w:rsidRPr="004F5CE9" w:rsidRDefault="00D20ECB" w:rsidP="006F3A4D">
            <w:pPr>
              <w:spacing w:after="0" w:line="288" w:lineRule="auto"/>
              <w:jc w:val="both"/>
              <w:rPr>
                <w:rFonts w:eastAsia="Times New Roman"/>
                <w:bCs/>
                <w:sz w:val="26"/>
                <w:szCs w:val="26"/>
              </w:rPr>
            </w:pPr>
          </w:p>
        </w:tc>
        <w:tc>
          <w:tcPr>
            <w:tcW w:w="719" w:type="dxa"/>
          </w:tcPr>
          <w:p w:rsidR="00D20ECB" w:rsidRPr="00D20ECB" w:rsidRDefault="006F3A4D" w:rsidP="003C4854">
            <w:pPr>
              <w:spacing w:after="0" w:line="288" w:lineRule="auto"/>
              <w:jc w:val="both"/>
              <w:rPr>
                <w:rFonts w:eastAsia="Times New Roman"/>
                <w:bCs/>
                <w:sz w:val="26"/>
                <w:szCs w:val="26"/>
              </w:rPr>
            </w:pPr>
            <w:r>
              <w:rPr>
                <w:rFonts w:eastAsia="Times New Roman"/>
                <w:bCs/>
                <w:sz w:val="26"/>
                <w:szCs w:val="26"/>
              </w:rPr>
              <w:t>x</w:t>
            </w:r>
          </w:p>
        </w:tc>
        <w:tc>
          <w:tcPr>
            <w:tcW w:w="1135" w:type="dxa"/>
            <w:shd w:val="clear" w:color="auto" w:fill="auto"/>
          </w:tcPr>
          <w:p w:rsidR="00D20ECB" w:rsidRPr="00D20ECB" w:rsidRDefault="00D20ECB" w:rsidP="003C4854">
            <w:pPr>
              <w:spacing w:after="0" w:line="288" w:lineRule="auto"/>
              <w:jc w:val="both"/>
              <w:rPr>
                <w:rFonts w:eastAsia="Times New Roman"/>
                <w:bCs/>
                <w:sz w:val="26"/>
                <w:szCs w:val="26"/>
              </w:rPr>
            </w:pPr>
          </w:p>
        </w:tc>
        <w:tc>
          <w:tcPr>
            <w:tcW w:w="1177" w:type="dxa"/>
          </w:tcPr>
          <w:p w:rsidR="00D20ECB" w:rsidRPr="00D20ECB" w:rsidRDefault="00D20ECB" w:rsidP="003C4854">
            <w:pPr>
              <w:spacing w:after="0" w:line="288" w:lineRule="auto"/>
              <w:jc w:val="both"/>
              <w:rPr>
                <w:rFonts w:eastAsia="Times New Roman"/>
                <w:bCs/>
                <w:sz w:val="26"/>
                <w:szCs w:val="26"/>
              </w:rPr>
            </w:pPr>
          </w:p>
        </w:tc>
        <w:tc>
          <w:tcPr>
            <w:tcW w:w="996"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c>
          <w:tcPr>
            <w:tcW w:w="1329" w:type="dxa"/>
          </w:tcPr>
          <w:p w:rsidR="00D20ECB" w:rsidRPr="00D20ECB" w:rsidRDefault="00D20ECB" w:rsidP="003C4854">
            <w:pPr>
              <w:spacing w:after="0" w:line="288" w:lineRule="auto"/>
              <w:jc w:val="both"/>
              <w:rPr>
                <w:rFonts w:eastAsia="Times New Roman"/>
                <w:bCs/>
                <w:sz w:val="26"/>
                <w:szCs w:val="26"/>
              </w:rPr>
            </w:pPr>
          </w:p>
        </w:tc>
      </w:tr>
      <w:tr w:rsidR="001557DB" w:rsidRPr="00D20ECB" w:rsidTr="00D20ECB">
        <w:trPr>
          <w:trHeight w:val="409"/>
        </w:trPr>
        <w:tc>
          <w:tcPr>
            <w:tcW w:w="517" w:type="dxa"/>
            <w:shd w:val="clear" w:color="auto" w:fill="auto"/>
            <w:vAlign w:val="center"/>
          </w:tcPr>
          <w:p w:rsidR="001557DB" w:rsidRPr="00D20ECB" w:rsidRDefault="001557DB" w:rsidP="003C4854">
            <w:pPr>
              <w:spacing w:after="0" w:line="288" w:lineRule="auto"/>
              <w:jc w:val="center"/>
              <w:rPr>
                <w:rFonts w:eastAsia="Times New Roman"/>
                <w:bCs/>
                <w:sz w:val="26"/>
                <w:szCs w:val="26"/>
              </w:rPr>
            </w:pPr>
          </w:p>
        </w:tc>
        <w:tc>
          <w:tcPr>
            <w:tcW w:w="2455" w:type="dxa"/>
            <w:shd w:val="clear" w:color="auto" w:fill="auto"/>
          </w:tcPr>
          <w:p w:rsidR="001557DB" w:rsidRPr="004F5CE9" w:rsidRDefault="001557DB" w:rsidP="001557DB">
            <w:pPr>
              <w:spacing w:after="0" w:line="288" w:lineRule="auto"/>
              <w:jc w:val="both"/>
              <w:rPr>
                <w:rFonts w:eastAsia="Times New Roman"/>
                <w:bCs/>
                <w:sz w:val="26"/>
                <w:szCs w:val="26"/>
              </w:rPr>
            </w:pPr>
            <w:r w:rsidRPr="004F5CE9">
              <w:rPr>
                <w:rFonts w:eastAsia="Times New Roman"/>
                <w:bCs/>
                <w:sz w:val="26"/>
                <w:szCs w:val="26"/>
                <w:lang w:val="vi-VN"/>
              </w:rPr>
              <w:t>Thực hiện công khai điểm 2.2, khoản 2 điều 7 của quy chế với nội dung:</w:t>
            </w:r>
            <w:r w:rsidRPr="004F5CE9">
              <w:rPr>
                <w:rFonts w:eastAsia="Times New Roman"/>
                <w:sz w:val="26"/>
                <w:szCs w:val="26"/>
                <w:lang w:val="nl-NL"/>
              </w:rPr>
              <w:t xml:space="preserve"> </w:t>
            </w:r>
            <w:r w:rsidRPr="004F5CE9">
              <w:rPr>
                <w:rFonts w:eastAsia="Times New Roman"/>
                <w:i/>
                <w:sz w:val="26"/>
                <w:szCs w:val="26"/>
                <w:lang w:val="nl-NL"/>
              </w:rPr>
              <w:t xml:space="preserve">Sơ lược lý lịch của giảng viên: họ và tên (kèm theo ảnh), tuổi đời, thâm niên giảng </w:t>
            </w:r>
            <w:r w:rsidRPr="004F5CE9">
              <w:rPr>
                <w:rFonts w:eastAsia="Times New Roman"/>
                <w:i/>
                <w:sz w:val="26"/>
                <w:szCs w:val="26"/>
                <w:lang w:val="nl-NL"/>
              </w:rPr>
              <w:lastRenderedPageBreak/>
              <w:t>dạy, chức danh, trình độ chuyên môn, công trình khoa học, kinh nghiệm giảng dạy và nghiên cứu, hoạt động nghiên cứu trong nước và quốc tế, các bài báo đăng tải trong nước và quốc tế; thông tin về họ và tên học viên, nghiên cứu sinh mà giảng viên đã hướng dẫn bảo vệ thành công trình độ thạc sĩ, tiến sĩ, tóm tắt đề tài nghiên cứu, thời gian thực hiện.</w:t>
            </w:r>
          </w:p>
        </w:tc>
        <w:tc>
          <w:tcPr>
            <w:tcW w:w="719" w:type="dxa"/>
          </w:tcPr>
          <w:p w:rsidR="001557DB" w:rsidRPr="00D20ECB" w:rsidRDefault="006F3A4D" w:rsidP="003C4854">
            <w:pPr>
              <w:spacing w:after="0" w:line="288" w:lineRule="auto"/>
              <w:jc w:val="both"/>
              <w:rPr>
                <w:rFonts w:eastAsia="Times New Roman"/>
                <w:bCs/>
                <w:sz w:val="26"/>
                <w:szCs w:val="26"/>
              </w:rPr>
            </w:pPr>
            <w:r>
              <w:rPr>
                <w:rFonts w:eastAsia="Times New Roman"/>
                <w:bCs/>
                <w:sz w:val="26"/>
                <w:szCs w:val="26"/>
              </w:rPr>
              <w:lastRenderedPageBreak/>
              <w:t>x</w:t>
            </w:r>
          </w:p>
        </w:tc>
        <w:tc>
          <w:tcPr>
            <w:tcW w:w="1135" w:type="dxa"/>
            <w:shd w:val="clear" w:color="auto" w:fill="auto"/>
          </w:tcPr>
          <w:p w:rsidR="001557DB" w:rsidRPr="00D20ECB" w:rsidRDefault="001557DB" w:rsidP="003C4854">
            <w:pPr>
              <w:spacing w:after="0" w:line="288" w:lineRule="auto"/>
              <w:jc w:val="both"/>
              <w:rPr>
                <w:rFonts w:eastAsia="Times New Roman"/>
                <w:bCs/>
                <w:sz w:val="26"/>
                <w:szCs w:val="26"/>
              </w:rPr>
            </w:pPr>
          </w:p>
        </w:tc>
        <w:tc>
          <w:tcPr>
            <w:tcW w:w="1177" w:type="dxa"/>
          </w:tcPr>
          <w:p w:rsidR="001557DB" w:rsidRPr="00D20ECB" w:rsidRDefault="001557DB" w:rsidP="003C4854">
            <w:pPr>
              <w:spacing w:after="0" w:line="288" w:lineRule="auto"/>
              <w:jc w:val="both"/>
              <w:rPr>
                <w:rFonts w:eastAsia="Times New Roman"/>
                <w:bCs/>
                <w:sz w:val="26"/>
                <w:szCs w:val="26"/>
              </w:rPr>
            </w:pPr>
          </w:p>
        </w:tc>
        <w:tc>
          <w:tcPr>
            <w:tcW w:w="996" w:type="dxa"/>
          </w:tcPr>
          <w:p w:rsidR="001557DB" w:rsidRPr="00D20ECB" w:rsidRDefault="001557DB" w:rsidP="003C4854">
            <w:pPr>
              <w:spacing w:after="0" w:line="288" w:lineRule="auto"/>
              <w:jc w:val="both"/>
              <w:rPr>
                <w:rFonts w:eastAsia="Times New Roman"/>
                <w:bCs/>
                <w:sz w:val="26"/>
                <w:szCs w:val="26"/>
              </w:rPr>
            </w:pPr>
          </w:p>
        </w:tc>
        <w:tc>
          <w:tcPr>
            <w:tcW w:w="1329" w:type="dxa"/>
          </w:tcPr>
          <w:p w:rsidR="001557DB" w:rsidRPr="00D20ECB" w:rsidRDefault="001557DB" w:rsidP="003C4854">
            <w:pPr>
              <w:spacing w:after="0" w:line="288" w:lineRule="auto"/>
              <w:jc w:val="both"/>
              <w:rPr>
                <w:rFonts w:eastAsia="Times New Roman"/>
                <w:bCs/>
                <w:sz w:val="26"/>
                <w:szCs w:val="26"/>
              </w:rPr>
            </w:pPr>
          </w:p>
        </w:tc>
        <w:tc>
          <w:tcPr>
            <w:tcW w:w="1329" w:type="dxa"/>
          </w:tcPr>
          <w:p w:rsidR="001557DB" w:rsidRPr="00D20ECB" w:rsidRDefault="001557DB" w:rsidP="003C4854">
            <w:pPr>
              <w:spacing w:after="0" w:line="288" w:lineRule="auto"/>
              <w:jc w:val="both"/>
              <w:rPr>
                <w:rFonts w:eastAsia="Times New Roman"/>
                <w:bCs/>
                <w:sz w:val="26"/>
                <w:szCs w:val="26"/>
              </w:rPr>
            </w:pPr>
          </w:p>
        </w:tc>
      </w:tr>
    </w:tbl>
    <w:p w:rsidR="000434FC" w:rsidRDefault="000434FC" w:rsidP="000434FC">
      <w:pPr>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434FC" w:rsidTr="000434FC">
        <w:tc>
          <w:tcPr>
            <w:tcW w:w="4643" w:type="dxa"/>
          </w:tcPr>
          <w:p w:rsidR="000434FC" w:rsidRDefault="000434FC" w:rsidP="000434FC">
            <w:pPr>
              <w:rPr>
                <w:rFonts w:cs="Times New Roman"/>
                <w:sz w:val="26"/>
                <w:szCs w:val="26"/>
              </w:rPr>
            </w:pPr>
          </w:p>
        </w:tc>
        <w:tc>
          <w:tcPr>
            <w:tcW w:w="4644" w:type="dxa"/>
          </w:tcPr>
          <w:p w:rsidR="000434FC" w:rsidRDefault="000434FC" w:rsidP="000434FC">
            <w:pPr>
              <w:jc w:val="center"/>
              <w:rPr>
                <w:rFonts w:cs="Times New Roman"/>
                <w:b/>
                <w:sz w:val="26"/>
                <w:szCs w:val="26"/>
              </w:rPr>
            </w:pPr>
            <w:r w:rsidRPr="006F3A4D">
              <w:rPr>
                <w:rFonts w:cs="Times New Roman"/>
                <w:b/>
                <w:sz w:val="26"/>
                <w:szCs w:val="26"/>
              </w:rPr>
              <w:t>KHOA SƯ PHẠM</w:t>
            </w:r>
          </w:p>
          <w:p w:rsidR="000434FC" w:rsidRDefault="000434FC" w:rsidP="000434FC">
            <w:pPr>
              <w:jc w:val="center"/>
              <w:rPr>
                <w:rFonts w:cs="Times New Roman"/>
                <w:b/>
                <w:sz w:val="26"/>
                <w:szCs w:val="26"/>
              </w:rPr>
            </w:pPr>
          </w:p>
          <w:p w:rsidR="000434FC" w:rsidRDefault="000434FC" w:rsidP="000434FC">
            <w:pPr>
              <w:jc w:val="center"/>
              <w:rPr>
                <w:rFonts w:cs="Times New Roman"/>
                <w:b/>
                <w:sz w:val="26"/>
                <w:szCs w:val="26"/>
              </w:rPr>
            </w:pPr>
          </w:p>
          <w:p w:rsidR="000434FC" w:rsidRPr="00D47FFD" w:rsidRDefault="00D47FFD" w:rsidP="000434FC">
            <w:pPr>
              <w:jc w:val="center"/>
              <w:rPr>
                <w:rFonts w:cs="Times New Roman"/>
                <w:b/>
                <w:i/>
                <w:sz w:val="26"/>
                <w:szCs w:val="26"/>
              </w:rPr>
            </w:pPr>
            <w:r>
              <w:rPr>
                <w:rFonts w:cs="Times New Roman"/>
                <w:b/>
                <w:i/>
                <w:sz w:val="26"/>
                <w:szCs w:val="26"/>
              </w:rPr>
              <w:t>(Đã ký)</w:t>
            </w:r>
            <w:bookmarkStart w:id="0" w:name="_GoBack"/>
            <w:bookmarkEnd w:id="0"/>
          </w:p>
          <w:p w:rsidR="000434FC" w:rsidRDefault="000434FC" w:rsidP="000434FC">
            <w:pPr>
              <w:jc w:val="center"/>
              <w:rPr>
                <w:rFonts w:cs="Times New Roman"/>
                <w:b/>
                <w:sz w:val="26"/>
                <w:szCs w:val="26"/>
              </w:rPr>
            </w:pPr>
          </w:p>
          <w:p w:rsidR="000434FC" w:rsidRDefault="000434FC" w:rsidP="000434FC">
            <w:pPr>
              <w:jc w:val="center"/>
              <w:rPr>
                <w:rFonts w:cs="Times New Roman"/>
                <w:sz w:val="26"/>
                <w:szCs w:val="26"/>
              </w:rPr>
            </w:pPr>
            <w:r>
              <w:rPr>
                <w:rFonts w:cs="Times New Roman"/>
                <w:b/>
                <w:sz w:val="26"/>
                <w:szCs w:val="26"/>
              </w:rPr>
              <w:t>TS.Đinh Thị Thanh Trà</w:t>
            </w:r>
          </w:p>
        </w:tc>
      </w:tr>
    </w:tbl>
    <w:p w:rsidR="000434FC" w:rsidRDefault="000434FC" w:rsidP="000434FC">
      <w:pPr>
        <w:rPr>
          <w:rFonts w:cs="Times New Roman"/>
          <w:sz w:val="26"/>
          <w:szCs w:val="26"/>
        </w:rPr>
      </w:pPr>
    </w:p>
    <w:p w:rsidR="00C1260D" w:rsidRPr="006F3A4D" w:rsidRDefault="00C1260D" w:rsidP="000434FC">
      <w:pPr>
        <w:rPr>
          <w:rFonts w:cs="Times New Roman"/>
          <w:b/>
          <w:sz w:val="26"/>
          <w:szCs w:val="26"/>
        </w:rPr>
      </w:pPr>
    </w:p>
    <w:sectPr w:rsidR="00C1260D" w:rsidRPr="006F3A4D" w:rsidSect="00FC55DE">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7A89"/>
    <w:multiLevelType w:val="hybridMultilevel"/>
    <w:tmpl w:val="431C1636"/>
    <w:lvl w:ilvl="0" w:tplc="0409000F">
      <w:start w:val="1"/>
      <w:numFmt w:val="decimal"/>
      <w:lvlText w:val="%1."/>
      <w:lvlJc w:val="left"/>
      <w:pPr>
        <w:ind w:left="199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E347701"/>
    <w:multiLevelType w:val="hybridMultilevel"/>
    <w:tmpl w:val="DEE6DB2A"/>
    <w:lvl w:ilvl="0" w:tplc="22C65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17"/>
    <w:rsid w:val="000434FC"/>
    <w:rsid w:val="00105147"/>
    <w:rsid w:val="001557DB"/>
    <w:rsid w:val="005D4179"/>
    <w:rsid w:val="005E7517"/>
    <w:rsid w:val="006F3A4D"/>
    <w:rsid w:val="007462FD"/>
    <w:rsid w:val="00762D5F"/>
    <w:rsid w:val="00785447"/>
    <w:rsid w:val="007B4B3A"/>
    <w:rsid w:val="00815B20"/>
    <w:rsid w:val="009409A3"/>
    <w:rsid w:val="009E7F01"/>
    <w:rsid w:val="00AA6835"/>
    <w:rsid w:val="00BA4D60"/>
    <w:rsid w:val="00BF21E3"/>
    <w:rsid w:val="00C1260D"/>
    <w:rsid w:val="00CE7845"/>
    <w:rsid w:val="00D030F8"/>
    <w:rsid w:val="00D20ECB"/>
    <w:rsid w:val="00D47FFD"/>
    <w:rsid w:val="00D606D8"/>
    <w:rsid w:val="00DB55BB"/>
    <w:rsid w:val="00DD10F6"/>
    <w:rsid w:val="00E228E2"/>
    <w:rsid w:val="00EC7E01"/>
    <w:rsid w:val="00F72569"/>
    <w:rsid w:val="00F92A29"/>
    <w:rsid w:val="00FC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E784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A29"/>
    <w:pPr>
      <w:spacing w:after="0" w:line="240" w:lineRule="auto"/>
      <w:ind w:left="720"/>
      <w:contextualSpacing/>
    </w:pPr>
    <w:rPr>
      <w:rFonts w:eastAsia="Calibri" w:cs="Times New Roman"/>
      <w:lang w:eastAsia="en-US"/>
    </w:rPr>
  </w:style>
  <w:style w:type="character" w:customStyle="1" w:styleId="Heading3Char">
    <w:name w:val="Heading 3 Char"/>
    <w:basedOn w:val="DefaultParagraphFont"/>
    <w:link w:val="Heading3"/>
    <w:uiPriority w:val="9"/>
    <w:rsid w:val="00CE7845"/>
    <w:rPr>
      <w:rFonts w:eastAsia="Times New Roman" w:cs="Times New Roman"/>
      <w:b/>
      <w:bCs/>
      <w:sz w:val="27"/>
      <w:szCs w:val="27"/>
    </w:rPr>
  </w:style>
  <w:style w:type="character" w:styleId="Hyperlink">
    <w:name w:val="Hyperlink"/>
    <w:basedOn w:val="DefaultParagraphFont"/>
    <w:uiPriority w:val="99"/>
    <w:semiHidden/>
    <w:unhideWhenUsed/>
    <w:rsid w:val="00CE78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E784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A29"/>
    <w:pPr>
      <w:spacing w:after="0" w:line="240" w:lineRule="auto"/>
      <w:ind w:left="720"/>
      <w:contextualSpacing/>
    </w:pPr>
    <w:rPr>
      <w:rFonts w:eastAsia="Calibri" w:cs="Times New Roman"/>
      <w:lang w:eastAsia="en-US"/>
    </w:rPr>
  </w:style>
  <w:style w:type="character" w:customStyle="1" w:styleId="Heading3Char">
    <w:name w:val="Heading 3 Char"/>
    <w:basedOn w:val="DefaultParagraphFont"/>
    <w:link w:val="Heading3"/>
    <w:uiPriority w:val="9"/>
    <w:rsid w:val="00CE7845"/>
    <w:rPr>
      <w:rFonts w:eastAsia="Times New Roman" w:cs="Times New Roman"/>
      <w:b/>
      <w:bCs/>
      <w:sz w:val="27"/>
      <w:szCs w:val="27"/>
    </w:rPr>
  </w:style>
  <w:style w:type="character" w:styleId="Hyperlink">
    <w:name w:val="Hyperlink"/>
    <w:basedOn w:val="DefaultParagraphFont"/>
    <w:uiPriority w:val="99"/>
    <w:semiHidden/>
    <w:unhideWhenUsed/>
    <w:rsid w:val="00CE7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1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2023-09-15T08:04:00Z</cp:lastPrinted>
  <dcterms:created xsi:type="dcterms:W3CDTF">2023-05-08T03:03:00Z</dcterms:created>
  <dcterms:modified xsi:type="dcterms:W3CDTF">2023-09-15T08:05:00Z</dcterms:modified>
</cp:coreProperties>
</file>